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9011F6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340FF2D" w14:textId="77777777" w:rsidR="00E9103F" w:rsidRDefault="00E9103F">
      <w:pPr>
        <w:pStyle w:val="Default"/>
        <w:ind w:left="2880"/>
      </w:pPr>
    </w:p>
    <w:p w14:paraId="20B5042A" w14:textId="77777777" w:rsidR="00E9103F" w:rsidRDefault="004A66B3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05363016" w14:textId="5F0D8945" w:rsidR="00C82522" w:rsidRPr="005A0D46" w:rsidRDefault="00E9103F">
      <w:pPr>
        <w:pStyle w:val="Default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/ ali</w:t>
      </w:r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 w:rsidTr="00CA1EEC">
        <w:tc>
          <w:tcPr>
            <w:tcW w:w="1857" w:type="dxa"/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 w:rsidTr="00CA1EEC">
        <w:tc>
          <w:tcPr>
            <w:tcW w:w="1857" w:type="dxa"/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 w:rsidTr="00CA1EEC">
        <w:tc>
          <w:tcPr>
            <w:tcW w:w="1857" w:type="dxa"/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 w:rsidTr="00CA1EEC">
        <w:tc>
          <w:tcPr>
            <w:tcW w:w="1857" w:type="dxa"/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 w:rsidTr="00CA1EEC">
        <w:tc>
          <w:tcPr>
            <w:tcW w:w="1857" w:type="dxa"/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 w:rsidTr="00CA1EEC">
        <w:tc>
          <w:tcPr>
            <w:tcW w:w="1857" w:type="dxa"/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 w:rsidTr="00CA1EEC">
        <w:tc>
          <w:tcPr>
            <w:tcW w:w="1857" w:type="dxa"/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9011F6" w14:paraId="1041629C" w14:textId="77777777" w:rsidTr="57D70FC0">
        <w:tc>
          <w:tcPr>
            <w:tcW w:w="5190" w:type="dxa"/>
            <w:shd w:val="clear" w:color="auto" w:fill="FFFFFF" w:themeFill="background1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CCC81A" w14:textId="77777777" w:rsidR="009011F6" w:rsidRPr="009011F6" w:rsidRDefault="003E0116" w:rsidP="009011F6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AVVISO PUBBLICO di </w:t>
            </w:r>
            <w:r w:rsidR="009011F6" w:rsidRPr="009011F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procedura di valutazione comparativa finalizzata al conferimento di un incarico di lavoro autonomo in qualità di digital expert per la predisposizione e implementazione di un piano di trasferimento dei contenuti su piattaforme digitali in risposta alle restrizioni e alle misure per contenere l'epidemia di COVID-19.   Fase di selezione della candidatura delle città di Nova Gorica e Gorizia a Capitale europea della Cultura 2025.</w:t>
            </w:r>
          </w:p>
          <w:p w14:paraId="7C8FA1E5" w14:textId="37258601" w:rsidR="00C82522" w:rsidRPr="005A0D46" w:rsidRDefault="009011F6" w:rsidP="009011F6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011F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CUP: F99E20000530002 – SMART CIG Z6C2DC5807</w:t>
            </w:r>
          </w:p>
        </w:tc>
        <w:tc>
          <w:tcPr>
            <w:tcW w:w="486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3C428F21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6079AC2B" w14:textId="36CEDCE4" w:rsidR="0089266C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8FCE68D" w14:textId="77777777" w:rsidR="0089266C" w:rsidRPr="005A0D46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364DDC" w14:textId="77777777" w:rsidR="0051797E" w:rsidRPr="0051797E" w:rsidRDefault="002C7C3F" w:rsidP="0051797E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57D70FC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JAVNIM RAZPISom za </w:t>
            </w:r>
            <w:r w:rsidR="0051797E" w:rsidRPr="0051797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primerjalni izbirni postopek z namenom dodelitve naloge za samostojno izvedbo priprave in implementacije načrta za prenos vsebin na digitalne platforme (digital expert) kot odziv na omejitve in ukrepe za zajezitev epidemije COVID-19. Faza za izbor kandidature za Evropsko prestolnico kulture leta 2025</w:t>
            </w:r>
          </w:p>
          <w:p w14:paraId="6F55E5F5" w14:textId="77777777" w:rsidR="0051797E" w:rsidRPr="0051797E" w:rsidRDefault="0051797E" w:rsidP="0051797E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51797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</w:t>
            </w:r>
          </w:p>
          <w:p w14:paraId="1F761647" w14:textId="4D63DD91" w:rsidR="00C82522" w:rsidRPr="005A0D46" w:rsidRDefault="0051797E" w:rsidP="0051797E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51797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CUP F99E20000530002 - SMART CIG Z6C2DC5807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9011F6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9011F6" w14:paraId="64298FD2" w14:textId="77777777" w:rsidTr="57D70FC0">
        <w:trPr>
          <w:trHeight w:val="326"/>
        </w:trPr>
        <w:tc>
          <w:tcPr>
            <w:tcW w:w="4823" w:type="dxa"/>
            <w:shd w:val="clear" w:color="auto" w:fill="FFFFFF" w:themeFill="background1"/>
          </w:tcPr>
          <w:p w14:paraId="05070DFF" w14:textId="47458FD7" w:rsidR="00552E57" w:rsidRPr="005A0D46" w:rsidRDefault="00552E57" w:rsidP="00667C19">
            <w:pPr>
              <w:pStyle w:val="Default"/>
              <w:spacing w:line="240" w:lineRule="exact"/>
              <w:jc w:val="both"/>
              <w:rPr>
                <w:rFonts w:ascii="Arial" w:hAnsi="Arial" w:cs="Arial"/>
                <w:lang w:val="sl-SI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(L.)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11C6172B" w14:textId="7784753B" w:rsidR="004015A6" w:rsidRPr="005A0D46" w:rsidRDefault="6040EEC2" w:rsidP="00667C19">
            <w:pPr>
              <w:pStyle w:val="Corpotesto"/>
              <w:suppressAutoHyphens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Da imam izobrazb</w:t>
            </w:r>
            <w:r w:rsidR="2AA98B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v skladu z Ministrskim odlokom št. 509 z dne 3. novembra 1999 o novem študijskem sistemu, torej </w:t>
            </w:r>
            <w:r w:rsidR="3C0F9A36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1. 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bolonjsk</w:t>
            </w:r>
            <w:r w:rsidR="0C3EF5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43C6B5E5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stopnja</w:t>
            </w:r>
            <w:r w:rsidR="3ED739D9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ali univerzitetno izobrazbo (prejšnj</w:t>
            </w:r>
            <w:r w:rsidR="2AA98B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) pridobljeno v Italiji ali v tujini za študije enakovredne izobrazbi priznani s strani Republike Italije.  </w:t>
            </w:r>
          </w:p>
          <w:p w14:paraId="7AB09AA4" w14:textId="5F581D24" w:rsidR="00552E57" w:rsidRPr="005A0D46" w:rsidRDefault="00552E57" w:rsidP="00667C19">
            <w:pPr>
              <w:pStyle w:val="LO-Normal"/>
              <w:spacing w:line="240" w:lineRule="exac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22AD115C" w:rsidR="001A391B" w:rsidRDefault="001072E1" w:rsidP="001A391B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647FC193" w14:textId="1432055D" w:rsidR="001F76D0" w:rsidRDefault="001F76D0" w:rsidP="001A391B">
      <w:pPr>
        <w:jc w:val="center"/>
        <w:rPr>
          <w:rFonts w:ascii="Arial" w:hAnsi="Arial" w:cs="Arial"/>
          <w:b/>
          <w:sz w:val="18"/>
          <w:szCs w:val="18"/>
        </w:rPr>
      </w:pPr>
    </w:p>
    <w:p w14:paraId="6C2C3D2A" w14:textId="77777777" w:rsidR="001F76D0" w:rsidRPr="005A0D46" w:rsidRDefault="001F76D0" w:rsidP="001F76D0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1F76D0" w:rsidRPr="009011F6" w14:paraId="49F467C8" w14:textId="77777777" w:rsidTr="00714C8A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 w:themeFill="background1"/>
          </w:tcPr>
          <w:p w14:paraId="78336612" w14:textId="77777777" w:rsidR="001F76D0" w:rsidRPr="005A0D46" w:rsidRDefault="001F76D0" w:rsidP="00714C8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l-SI"/>
              </w:rPr>
              <w:t>Di a</w:t>
            </w:r>
            <w:r w:rsidRPr="00924859">
              <w:rPr>
                <w:rFonts w:ascii="Arial" w:eastAsia="Arial" w:hAnsi="Arial" w:cs="Arial"/>
                <w:sz w:val="20"/>
                <w:szCs w:val="20"/>
              </w:rPr>
              <w:t>ver svolto attività lavorativa documentata con contratti di lavoro autonomo, in collaborazione o subordinato per la durata minima di 60 mesi, anche non consecutivi, in attività attinenti al presente avviso;</w:t>
            </w:r>
          </w:p>
          <w:p w14:paraId="66DFBD71" w14:textId="77777777" w:rsidR="001F76D0" w:rsidRPr="005A0D46" w:rsidRDefault="001F76D0" w:rsidP="00714C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30739076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a imam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v</w:t>
            </w:r>
            <w:r w:rsidRPr="001F76D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saj 60 (tudi </w:t>
            </w:r>
            <w:proofErr w:type="spellStart"/>
            <w:r w:rsidRPr="001F76D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nezaporednih</w:t>
            </w:r>
            <w:proofErr w:type="spellEnd"/>
            <w:r w:rsidRPr="001F76D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 mesecev delovnih izkušenj, potrjenih s pogodbami o zaposlitvi, in sicer kot zaposlena oseba ali s pogodbenim sodelovanjem za dejavnosti, povezane z tem razpisom</w:t>
            </w:r>
          </w:p>
          <w:p w14:paraId="5C79D4BC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48E31048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1F76D0" w:rsidRPr="005A0D46" w14:paraId="0A8979BD" w14:textId="77777777" w:rsidTr="00714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3E4464" w14:textId="77777777" w:rsidR="001F76D0" w:rsidRPr="005A0D46" w:rsidRDefault="001F76D0" w:rsidP="00714C8A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FD276E9" w14:textId="77777777" w:rsidR="001F76D0" w:rsidRPr="005A0D46" w:rsidRDefault="001F76D0" w:rsidP="00714C8A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28A688" w14:textId="77777777" w:rsidR="001F76D0" w:rsidRPr="005A0D46" w:rsidRDefault="001F76D0" w:rsidP="00714C8A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D0" w:rsidRPr="005A0D46" w14:paraId="664E47DB" w14:textId="77777777" w:rsidTr="00714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7100254" w14:textId="77777777" w:rsidR="001F76D0" w:rsidRPr="005A0D46" w:rsidRDefault="001F76D0" w:rsidP="00714C8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C3632F9" w14:textId="77777777" w:rsidR="001F76D0" w:rsidRPr="005A0D46" w:rsidRDefault="001F76D0" w:rsidP="00714C8A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D0" w:rsidRPr="005A0D46" w14:paraId="6EB83F6C" w14:textId="77777777" w:rsidTr="00714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4278EBF" w14:textId="77777777" w:rsidR="001F76D0" w:rsidRPr="005A0D46" w:rsidRDefault="001F76D0" w:rsidP="00714C8A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attività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C9C2EB2" w14:textId="77777777" w:rsidR="001F76D0" w:rsidRPr="005A0D46" w:rsidRDefault="001F76D0" w:rsidP="00714C8A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D0" w:rsidRPr="005A0D46" w14:paraId="7E7CD44B" w14:textId="77777777" w:rsidTr="00714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D660D7E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3F206CF8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A0149E6" w14:textId="77777777" w:rsidR="001F76D0" w:rsidRPr="005A0D46" w:rsidRDefault="001F76D0" w:rsidP="00714C8A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D0" w:rsidRPr="005A0D46" w14:paraId="38973F9B" w14:textId="77777777" w:rsidTr="00714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E935FD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C8DE63" w14:textId="77777777" w:rsidR="001F76D0" w:rsidRPr="005A0D46" w:rsidRDefault="001F76D0" w:rsidP="00714C8A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084DA2" w14:textId="77777777" w:rsidR="001F76D0" w:rsidRPr="005A0D46" w:rsidRDefault="001F76D0" w:rsidP="00714C8A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FEB9C" w14:textId="77777777" w:rsidR="001F76D0" w:rsidRPr="005A0D46" w:rsidRDefault="001F76D0" w:rsidP="001F76D0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5E0475E8" w14:textId="6BD36B97" w:rsidR="001F76D0" w:rsidRPr="005A0D46" w:rsidRDefault="001F76D0" w:rsidP="001A391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3)</w:t>
      </w: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52F62770" w:rsidR="00635205" w:rsidRPr="005A0D46" w:rsidRDefault="001F76D0" w:rsidP="0063520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00AB27CE">
        <w:tc>
          <w:tcPr>
            <w:tcW w:w="4823" w:type="dxa"/>
            <w:shd w:val="clear" w:color="auto" w:fill="FFFFFF"/>
          </w:tcPr>
          <w:p w14:paraId="161153D5" w14:textId="48F6B938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1C9DA16" w14:textId="7DAA0AB3" w:rsidR="00BE38A6" w:rsidRPr="005A0D46" w:rsidRDefault="00BE38A6" w:rsidP="00AB27C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angleščine (najmanj evropska raven C1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55B7FAE8" w:rsidR="002030C8" w:rsidRPr="005A0D46" w:rsidRDefault="001F76D0" w:rsidP="002030C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0A8AA5B5" w:rsidR="002030C8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46EA3" w:rsidRPr="005A0D46" w14:paraId="071E747B" w14:textId="77777777" w:rsidTr="57D70FC0">
        <w:tc>
          <w:tcPr>
            <w:tcW w:w="4823" w:type="dxa"/>
            <w:shd w:val="clear" w:color="auto" w:fill="FFFFFF" w:themeFill="background1"/>
          </w:tcPr>
          <w:p w14:paraId="5ADB2AE8" w14:textId="793422E1" w:rsidR="00546EA3" w:rsidRPr="005A0D46" w:rsidRDefault="00546EA3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FA7A847" w:rsidRPr="57D70FC0">
              <w:rPr>
                <w:rFonts w:ascii="Arial" w:hAnsi="Arial" w:cs="Arial"/>
                <w:sz w:val="18"/>
                <w:szCs w:val="18"/>
                <w:lang w:val="sl-SI"/>
              </w:rPr>
              <w:t>buona</w:t>
            </w:r>
            <w:proofErr w:type="spellEnd"/>
            <w:r w:rsidR="0FA7A847"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2FE67710" w:rsidRPr="57D70FC0">
              <w:rPr>
                <w:rFonts w:ascii="Arial" w:hAnsi="Arial" w:cs="Arial"/>
                <w:sz w:val="18"/>
                <w:szCs w:val="18"/>
                <w:lang w:val="sl-SI"/>
              </w:rPr>
              <w:t>B</w:t>
            </w:r>
            <w:r w:rsidR="0051797E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: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509E18C" w14:textId="70870ED8" w:rsidR="00546EA3" w:rsidRPr="005A0D46" w:rsidRDefault="00546EA3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1EE6402" w:rsidRPr="57D70FC0">
              <w:rPr>
                <w:rFonts w:ascii="Arial" w:hAnsi="Arial" w:cs="Arial"/>
                <w:sz w:val="18"/>
                <w:szCs w:val="18"/>
              </w:rPr>
              <w:t xml:space="preserve">dobro 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znanje italijanščine (najmanj evropska raven </w:t>
            </w:r>
            <w:r w:rsidR="609BB07D" w:rsidRPr="57D70FC0">
              <w:rPr>
                <w:rFonts w:ascii="Arial" w:hAnsi="Arial" w:cs="Arial"/>
                <w:sz w:val="18"/>
                <w:szCs w:val="18"/>
              </w:rPr>
              <w:t>B</w:t>
            </w:r>
            <w:r w:rsidR="0051797E">
              <w:rPr>
                <w:rFonts w:ascii="Arial" w:hAnsi="Arial" w:cs="Arial"/>
                <w:sz w:val="18"/>
                <w:szCs w:val="18"/>
              </w:rPr>
              <w:t>1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 razumevanje, govorjenje, pisno sporočanje);</w:t>
            </w:r>
          </w:p>
        </w:tc>
      </w:tr>
    </w:tbl>
    <w:p w14:paraId="36674423" w14:textId="77777777" w:rsidR="00546EA3" w:rsidRPr="005A0D46" w:rsidRDefault="00546EA3" w:rsidP="00546E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46EA3" w:rsidRPr="005A0D46" w14:paraId="7BC02CEC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DC80F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FE0BD04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46EA3" w:rsidRPr="005A0D46" w14:paraId="0906EE15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85E36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0892F67E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403C402" w14:textId="524A3825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0458B9C3" w14:textId="73573604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309134DD" w14:textId="36526A5A" w:rsidR="00546EA3" w:rsidRPr="005A0D46" w:rsidRDefault="001F76D0" w:rsidP="00546EA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  <w:lang w:val="sl-SI"/>
        </w:rPr>
        <w:t>6</w:t>
      </w:r>
      <w:r w:rsidR="00546EA3" w:rsidRPr="005A0D46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73C03A80" w14:textId="77777777" w:rsidR="00546EA3" w:rsidRPr="005A0D46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9011F6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141E79C2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1. curriculum professionale, redatto secondo il formato europeo, da cui si evincano i requisiti richiesti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45C43EF0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="001F76D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iz katerega je razvidno izpolnjevanje zahtevanih pogojev, ki sem jih zgoraj navedel/a </w:t>
            </w:r>
          </w:p>
          <w:p w14:paraId="660D2F17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43212" w14:textId="77777777" w:rsidR="00541A00" w:rsidRDefault="00541A00">
      <w:r>
        <w:separator/>
      </w:r>
    </w:p>
  </w:endnote>
  <w:endnote w:type="continuationSeparator" w:id="0">
    <w:p w14:paraId="4E7E7F10" w14:textId="77777777" w:rsidR="00541A00" w:rsidRDefault="0054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0DDBE" w14:textId="77777777" w:rsidR="00541A00" w:rsidRDefault="00541A00">
      <w:r>
        <w:separator/>
      </w:r>
    </w:p>
  </w:footnote>
  <w:footnote w:type="continuationSeparator" w:id="0">
    <w:p w14:paraId="1781CFF9" w14:textId="77777777" w:rsidR="00541A00" w:rsidRDefault="00541A00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proofErr w:type="spellStart"/>
      <w:r>
        <w:rPr>
          <w:i/>
          <w:iCs/>
          <w:sz w:val="16"/>
          <w:szCs w:val="16"/>
        </w:rPr>
        <w:t>Italijansko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ali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Če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gre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izmed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morajo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imeti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državljanske</w:t>
      </w:r>
      <w:proofErr w:type="spellEnd"/>
      <w:r>
        <w:rPr>
          <w:i/>
          <w:iCs/>
          <w:sz w:val="16"/>
          <w:szCs w:val="16"/>
        </w:rPr>
        <w:t xml:space="preserve"> in </w:t>
      </w:r>
      <w:proofErr w:type="spellStart"/>
      <w:r>
        <w:rPr>
          <w:i/>
          <w:iCs/>
          <w:sz w:val="16"/>
          <w:szCs w:val="16"/>
        </w:rPr>
        <w:t>politične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pravice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tudi</w:t>
      </w:r>
      <w:proofErr w:type="spellEnd"/>
      <w:r>
        <w:rPr>
          <w:i/>
          <w:iCs/>
          <w:sz w:val="16"/>
          <w:szCs w:val="16"/>
        </w:rPr>
        <w:t xml:space="preserve"> v </w:t>
      </w:r>
      <w:proofErr w:type="spellStart"/>
      <w:r>
        <w:rPr>
          <w:i/>
          <w:iCs/>
          <w:sz w:val="16"/>
          <w:szCs w:val="16"/>
        </w:rPr>
        <w:t>državi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katere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prihajajo</w:t>
      </w:r>
      <w:proofErr w:type="spellEnd"/>
      <w:r>
        <w:rPr>
          <w:i/>
          <w:iCs/>
          <w:sz w:val="16"/>
          <w:szCs w:val="16"/>
        </w:rPr>
        <w:t xml:space="preserve">, ter, z </w:t>
      </w:r>
      <w:proofErr w:type="spellStart"/>
      <w:r>
        <w:rPr>
          <w:i/>
          <w:iCs/>
          <w:sz w:val="16"/>
          <w:szCs w:val="16"/>
        </w:rPr>
        <w:t>izjemo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izpolnjevati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vse</w:t>
      </w:r>
      <w:proofErr w:type="spellEnd"/>
      <w:r>
        <w:rPr>
          <w:i/>
          <w:iCs/>
          <w:sz w:val="16"/>
          <w:szCs w:val="16"/>
        </w:rPr>
        <w:t xml:space="preserve"> ostale </w:t>
      </w:r>
      <w:proofErr w:type="spellStart"/>
      <w:r>
        <w:rPr>
          <w:i/>
          <w:iCs/>
          <w:sz w:val="16"/>
          <w:szCs w:val="16"/>
        </w:rPr>
        <w:t>pogoje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ki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veljajo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republike</w:t>
      </w:r>
      <w:proofErr w:type="spellEnd"/>
      <w:r>
        <w:rPr>
          <w:i/>
          <w:iCs/>
          <w:sz w:val="16"/>
          <w:szCs w:val="16"/>
        </w:rPr>
        <w:t>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95FE1"/>
    <w:rsid w:val="000C20EC"/>
    <w:rsid w:val="001072E1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1F76D0"/>
    <w:rsid w:val="002030C8"/>
    <w:rsid w:val="002152A7"/>
    <w:rsid w:val="00235A6D"/>
    <w:rsid w:val="00237154"/>
    <w:rsid w:val="00240CE3"/>
    <w:rsid w:val="00255CD3"/>
    <w:rsid w:val="002749B3"/>
    <w:rsid w:val="002C4653"/>
    <w:rsid w:val="002C5FEA"/>
    <w:rsid w:val="002C7C3F"/>
    <w:rsid w:val="002D53B1"/>
    <w:rsid w:val="002F2CB5"/>
    <w:rsid w:val="00311987"/>
    <w:rsid w:val="00333336"/>
    <w:rsid w:val="00341860"/>
    <w:rsid w:val="003621F5"/>
    <w:rsid w:val="003C3126"/>
    <w:rsid w:val="003C41B7"/>
    <w:rsid w:val="003C4C4A"/>
    <w:rsid w:val="003C7CA8"/>
    <w:rsid w:val="003D6A27"/>
    <w:rsid w:val="003D75CE"/>
    <w:rsid w:val="003E0116"/>
    <w:rsid w:val="003F538B"/>
    <w:rsid w:val="004015A6"/>
    <w:rsid w:val="0040255C"/>
    <w:rsid w:val="0042212D"/>
    <w:rsid w:val="00424460"/>
    <w:rsid w:val="00427C5C"/>
    <w:rsid w:val="004433B3"/>
    <w:rsid w:val="00453A9A"/>
    <w:rsid w:val="004A66B3"/>
    <w:rsid w:val="004C0490"/>
    <w:rsid w:val="004E22EF"/>
    <w:rsid w:val="0051797E"/>
    <w:rsid w:val="00531D3D"/>
    <w:rsid w:val="00541A00"/>
    <w:rsid w:val="00546EA3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67C19"/>
    <w:rsid w:val="00675199"/>
    <w:rsid w:val="006964E5"/>
    <w:rsid w:val="006C2C8A"/>
    <w:rsid w:val="006C4C12"/>
    <w:rsid w:val="00744075"/>
    <w:rsid w:val="0074692F"/>
    <w:rsid w:val="00753B29"/>
    <w:rsid w:val="00771E61"/>
    <w:rsid w:val="007C2E8F"/>
    <w:rsid w:val="00833998"/>
    <w:rsid w:val="0084771A"/>
    <w:rsid w:val="008622B2"/>
    <w:rsid w:val="0087071F"/>
    <w:rsid w:val="0089266C"/>
    <w:rsid w:val="008A54D6"/>
    <w:rsid w:val="008A6DA7"/>
    <w:rsid w:val="008B2386"/>
    <w:rsid w:val="008E5A66"/>
    <w:rsid w:val="008F05C4"/>
    <w:rsid w:val="008F5A99"/>
    <w:rsid w:val="009011F6"/>
    <w:rsid w:val="009029D6"/>
    <w:rsid w:val="00913716"/>
    <w:rsid w:val="00924859"/>
    <w:rsid w:val="00947A30"/>
    <w:rsid w:val="0095780B"/>
    <w:rsid w:val="009A4949"/>
    <w:rsid w:val="009C246B"/>
    <w:rsid w:val="009C7D04"/>
    <w:rsid w:val="009E3FC4"/>
    <w:rsid w:val="009E4CBF"/>
    <w:rsid w:val="00A321D5"/>
    <w:rsid w:val="00A336F5"/>
    <w:rsid w:val="00A362AB"/>
    <w:rsid w:val="00A768F6"/>
    <w:rsid w:val="00A929C3"/>
    <w:rsid w:val="00AB0000"/>
    <w:rsid w:val="00AB3D27"/>
    <w:rsid w:val="00B10B04"/>
    <w:rsid w:val="00B66567"/>
    <w:rsid w:val="00B77B4D"/>
    <w:rsid w:val="00BA67AF"/>
    <w:rsid w:val="00BE041C"/>
    <w:rsid w:val="00BE38A6"/>
    <w:rsid w:val="00C1552A"/>
    <w:rsid w:val="00C43EAB"/>
    <w:rsid w:val="00C82522"/>
    <w:rsid w:val="00CA1EEC"/>
    <w:rsid w:val="00CC7C97"/>
    <w:rsid w:val="00CE1DD2"/>
    <w:rsid w:val="00CF6B7D"/>
    <w:rsid w:val="00D5180C"/>
    <w:rsid w:val="00D524E1"/>
    <w:rsid w:val="00D62450"/>
    <w:rsid w:val="00D67557"/>
    <w:rsid w:val="00D72D67"/>
    <w:rsid w:val="00D9377F"/>
    <w:rsid w:val="00DA3443"/>
    <w:rsid w:val="00DE5EA4"/>
    <w:rsid w:val="00E3215C"/>
    <w:rsid w:val="00E36991"/>
    <w:rsid w:val="00E81039"/>
    <w:rsid w:val="00E848C8"/>
    <w:rsid w:val="00E9103F"/>
    <w:rsid w:val="00EE4EEF"/>
    <w:rsid w:val="00F075E2"/>
    <w:rsid w:val="00F4314F"/>
    <w:rsid w:val="00F43CDA"/>
    <w:rsid w:val="00F5114B"/>
    <w:rsid w:val="00F5341F"/>
    <w:rsid w:val="00F6124E"/>
    <w:rsid w:val="00F73EF9"/>
    <w:rsid w:val="00F95228"/>
    <w:rsid w:val="01EE6402"/>
    <w:rsid w:val="050AFE87"/>
    <w:rsid w:val="0C3EF56E"/>
    <w:rsid w:val="0DF3BB0C"/>
    <w:rsid w:val="0EDDEE17"/>
    <w:rsid w:val="0FA7A847"/>
    <w:rsid w:val="1650051D"/>
    <w:rsid w:val="19B91A94"/>
    <w:rsid w:val="1B420776"/>
    <w:rsid w:val="1CEFDC5C"/>
    <w:rsid w:val="1F8C21FF"/>
    <w:rsid w:val="2AA98B6E"/>
    <w:rsid w:val="2FE67710"/>
    <w:rsid w:val="30FF468D"/>
    <w:rsid w:val="35257FEF"/>
    <w:rsid w:val="3C0F9A36"/>
    <w:rsid w:val="3ED739D9"/>
    <w:rsid w:val="416B5C2C"/>
    <w:rsid w:val="43C6B5E5"/>
    <w:rsid w:val="46BFDFA3"/>
    <w:rsid w:val="498AE8C9"/>
    <w:rsid w:val="4CD95408"/>
    <w:rsid w:val="572E3809"/>
    <w:rsid w:val="57D70FC0"/>
    <w:rsid w:val="6040EEC2"/>
    <w:rsid w:val="609BB07D"/>
    <w:rsid w:val="614C6B95"/>
    <w:rsid w:val="65FA48D7"/>
    <w:rsid w:val="6A03CA5D"/>
    <w:rsid w:val="74EAF481"/>
    <w:rsid w:val="7BB2F7A8"/>
    <w:rsid w:val="7BE398C9"/>
    <w:rsid w:val="7EF2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12" ma:contentTypeDescription="Creare un nuovo documento." ma:contentTypeScope="" ma:versionID="404627c165a48d32ad1f4622a11ed690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e614220d0ffbdcf7d0bdb7a98abf3cd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5CC123-B5EB-4D5E-B8A2-A24CE3B1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2</cp:revision>
  <cp:lastPrinted>2018-07-06T11:35:00Z</cp:lastPrinted>
  <dcterms:created xsi:type="dcterms:W3CDTF">2020-07-23T15:11:00Z</dcterms:created>
  <dcterms:modified xsi:type="dcterms:W3CDTF">2020-07-23T15:11:00Z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  <property fmtid="{D5CDD505-2E9C-101B-9397-08002B2CF9AE}" pid="3" name="AuthorIds_UIVersion_1536">
    <vt:lpwstr>13</vt:lpwstr>
  </property>
</Properties>
</file>